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5120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697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D6D" w:rsidRDefault="00403770">
            <w:pPr>
              <w:widowControl w:val="0"/>
              <w:spacing w:line="240" w:lineRule="auto"/>
            </w:pPr>
            <w:r>
              <w:t xml:space="preserve">JANEIRO - Semana 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</w:tc>
        <w:tc>
          <w:tcPr>
            <w:tcW w:w="504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D6D" w:rsidRDefault="0040377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CARDÁPIO SEMANAL</w:t>
            </w:r>
          </w:p>
        </w:tc>
        <w:tc>
          <w:tcPr>
            <w:tcW w:w="504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D6D" w:rsidRDefault="00403770">
            <w:pPr>
              <w:widowControl w:val="0"/>
              <w:spacing w:line="240" w:lineRule="auto"/>
              <w:jc w:val="right"/>
            </w:pPr>
            <w:proofErr w:type="gramStart"/>
            <w:r>
              <w:t>4</w:t>
            </w:r>
            <w:proofErr w:type="gramEnd"/>
            <w:r>
              <w:t xml:space="preserve"> a 8/01</w:t>
            </w:r>
          </w:p>
        </w:tc>
      </w:tr>
    </w:tbl>
    <w:p w:rsidR="00697D6D" w:rsidRDefault="00697D6D">
      <w:pPr>
        <w:widowControl w:val="0"/>
      </w:pPr>
    </w:p>
    <w:tbl>
      <w:tblPr>
        <w:tblStyle w:val="a0"/>
        <w:tblW w:w="15120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305"/>
        <w:gridCol w:w="3270"/>
        <w:gridCol w:w="3120"/>
        <w:gridCol w:w="2535"/>
        <w:gridCol w:w="2370"/>
        <w:gridCol w:w="2520"/>
      </w:tblGrid>
      <w:tr w:rsidR="00697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shd w:val="clear" w:color="auto" w:fill="FFE599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697D6D">
            <w:pPr>
              <w:widowControl w:val="0"/>
              <w:spacing w:line="240" w:lineRule="auto"/>
              <w:jc w:val="center"/>
            </w:pPr>
          </w:p>
        </w:tc>
        <w:tc>
          <w:tcPr>
            <w:tcW w:w="3270" w:type="dxa"/>
            <w:shd w:val="clear" w:color="auto" w:fill="FFE599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40377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3120" w:type="dxa"/>
            <w:shd w:val="clear" w:color="auto" w:fill="FFE599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40377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2535" w:type="dxa"/>
            <w:shd w:val="clear" w:color="auto" w:fill="FFE599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40377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2370" w:type="dxa"/>
            <w:shd w:val="clear" w:color="auto" w:fill="FFE599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40377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2520" w:type="dxa"/>
            <w:shd w:val="clear" w:color="auto" w:fill="FFE599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40377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08</w:t>
            </w:r>
          </w:p>
        </w:tc>
      </w:tr>
      <w:tr w:rsidR="00697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shd w:val="clear" w:color="auto" w:fill="FFE599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403770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Café</w:t>
            </w:r>
          </w:p>
          <w:p w:rsidR="00697D6D" w:rsidRDefault="00697D6D">
            <w:pPr>
              <w:widowControl w:val="0"/>
              <w:spacing w:line="240" w:lineRule="auto"/>
              <w:jc w:val="center"/>
            </w:pPr>
          </w:p>
        </w:tc>
        <w:tc>
          <w:tcPr>
            <w:tcW w:w="327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403770" w:rsidP="00403770">
            <w:pPr>
              <w:widowControl w:val="0"/>
              <w:spacing w:line="240" w:lineRule="auto"/>
              <w:jc w:val="center"/>
            </w:pPr>
            <w:r>
              <w:t>Ovos mexidos com requeijão</w:t>
            </w:r>
          </w:p>
        </w:tc>
        <w:tc>
          <w:tcPr>
            <w:tcW w:w="31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403770" w:rsidP="00403770">
            <w:pPr>
              <w:widowControl w:val="0"/>
              <w:spacing w:line="240" w:lineRule="auto"/>
              <w:jc w:val="center"/>
            </w:pPr>
            <w:r>
              <w:t>Tapioca de queijo e presunto</w:t>
            </w:r>
          </w:p>
        </w:tc>
        <w:tc>
          <w:tcPr>
            <w:tcW w:w="253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403770" w:rsidP="00403770">
            <w:pPr>
              <w:widowControl w:val="0"/>
              <w:spacing w:line="240" w:lineRule="auto"/>
              <w:jc w:val="center"/>
            </w:pPr>
            <w:r>
              <w:t xml:space="preserve">Iogurte com </w:t>
            </w:r>
            <w:proofErr w:type="spellStart"/>
            <w:r>
              <w:t>granola</w:t>
            </w:r>
            <w:proofErr w:type="spellEnd"/>
          </w:p>
        </w:tc>
        <w:tc>
          <w:tcPr>
            <w:tcW w:w="237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403770" w:rsidP="00403770">
            <w:pPr>
              <w:widowControl w:val="0"/>
              <w:spacing w:line="240" w:lineRule="auto"/>
              <w:jc w:val="center"/>
            </w:pPr>
            <w:r>
              <w:t>Panqueca com mel</w:t>
            </w:r>
          </w:p>
        </w:tc>
        <w:tc>
          <w:tcPr>
            <w:tcW w:w="25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403770" w:rsidP="00403770">
            <w:pPr>
              <w:widowControl w:val="0"/>
              <w:spacing w:line="240" w:lineRule="auto"/>
              <w:jc w:val="center"/>
            </w:pPr>
            <w:r>
              <w:t>Salada de frutas</w:t>
            </w:r>
          </w:p>
        </w:tc>
      </w:tr>
      <w:tr w:rsidR="00697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shd w:val="clear" w:color="auto" w:fill="FFE599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403770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Almoço</w:t>
            </w:r>
          </w:p>
        </w:tc>
        <w:tc>
          <w:tcPr>
            <w:tcW w:w="327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B16742" w:rsidP="00403770">
            <w:pPr>
              <w:widowControl w:val="0"/>
              <w:spacing w:line="240" w:lineRule="auto"/>
              <w:jc w:val="center"/>
            </w:pPr>
            <w:r>
              <w:t>Salada de grão de bico com ervilha</w:t>
            </w:r>
          </w:p>
          <w:p w:rsidR="00697D6D" w:rsidRDefault="00B16742" w:rsidP="00B16742">
            <w:pPr>
              <w:widowControl w:val="0"/>
              <w:spacing w:line="240" w:lineRule="auto"/>
              <w:jc w:val="center"/>
            </w:pPr>
            <w:r>
              <w:t>Bife acebolado</w:t>
            </w:r>
          </w:p>
        </w:tc>
        <w:tc>
          <w:tcPr>
            <w:tcW w:w="31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B16742" w:rsidP="00403770">
            <w:pPr>
              <w:widowControl w:val="0"/>
              <w:spacing w:line="240" w:lineRule="auto"/>
              <w:jc w:val="center"/>
            </w:pPr>
            <w:r>
              <w:t xml:space="preserve">Arroz integral, feijão </w:t>
            </w:r>
            <w:proofErr w:type="gramStart"/>
            <w:r>
              <w:t>e</w:t>
            </w:r>
            <w:proofErr w:type="gramEnd"/>
            <w:r>
              <w:t xml:space="preserve"> </w:t>
            </w:r>
          </w:p>
          <w:p w:rsidR="00B16742" w:rsidRDefault="00B16742" w:rsidP="00403770">
            <w:pPr>
              <w:widowControl w:val="0"/>
              <w:spacing w:line="240" w:lineRule="auto"/>
              <w:jc w:val="center"/>
            </w:pPr>
            <w:proofErr w:type="gramStart"/>
            <w:r>
              <w:t>omelete</w:t>
            </w:r>
            <w:proofErr w:type="gramEnd"/>
            <w:r>
              <w:t xml:space="preserve"> de espinafre</w:t>
            </w:r>
          </w:p>
        </w:tc>
        <w:tc>
          <w:tcPr>
            <w:tcW w:w="253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B16742" w:rsidP="00B16742">
            <w:pPr>
              <w:widowControl w:val="0"/>
              <w:spacing w:line="240" w:lineRule="auto"/>
              <w:jc w:val="center"/>
            </w:pPr>
            <w:r>
              <w:t>Creme de milho</w:t>
            </w:r>
          </w:p>
          <w:p w:rsidR="00B16742" w:rsidRDefault="00B16742" w:rsidP="00B16742">
            <w:pPr>
              <w:widowControl w:val="0"/>
              <w:spacing w:line="240" w:lineRule="auto"/>
              <w:jc w:val="center"/>
            </w:pPr>
            <w:r>
              <w:t>Frango com quiabo e cenoura</w:t>
            </w:r>
          </w:p>
        </w:tc>
        <w:tc>
          <w:tcPr>
            <w:tcW w:w="237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B16742" w:rsidP="00403770">
            <w:pPr>
              <w:widowControl w:val="0"/>
              <w:spacing w:line="240" w:lineRule="auto"/>
              <w:jc w:val="center"/>
            </w:pPr>
            <w:r>
              <w:t>Salada verde com molho de iogurte</w:t>
            </w:r>
          </w:p>
          <w:p w:rsidR="00B16742" w:rsidRDefault="00B16742" w:rsidP="00403770">
            <w:pPr>
              <w:widowControl w:val="0"/>
              <w:spacing w:line="240" w:lineRule="auto"/>
              <w:jc w:val="center"/>
            </w:pPr>
            <w:r>
              <w:t>Pescada grelhada</w:t>
            </w:r>
          </w:p>
        </w:tc>
        <w:tc>
          <w:tcPr>
            <w:tcW w:w="25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CC7E6C" w:rsidP="00CC7E6C">
            <w:pPr>
              <w:widowControl w:val="0"/>
              <w:spacing w:line="240" w:lineRule="auto"/>
              <w:jc w:val="center"/>
            </w:pPr>
            <w:r>
              <w:t>Purê de mandioquinha com carne assada</w:t>
            </w:r>
            <w:r>
              <w:t xml:space="preserve"> </w:t>
            </w:r>
          </w:p>
        </w:tc>
      </w:tr>
      <w:tr w:rsidR="00697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305" w:type="dxa"/>
            <w:shd w:val="clear" w:color="auto" w:fill="FFE599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403770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Lanche</w:t>
            </w:r>
          </w:p>
          <w:p w:rsidR="00697D6D" w:rsidRDefault="00697D6D">
            <w:pPr>
              <w:widowControl w:val="0"/>
              <w:spacing w:line="240" w:lineRule="auto"/>
              <w:jc w:val="center"/>
            </w:pPr>
          </w:p>
          <w:p w:rsidR="00697D6D" w:rsidRDefault="00697D6D">
            <w:pPr>
              <w:widowControl w:val="0"/>
              <w:spacing w:line="240" w:lineRule="auto"/>
              <w:jc w:val="center"/>
            </w:pPr>
          </w:p>
        </w:tc>
        <w:tc>
          <w:tcPr>
            <w:tcW w:w="327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403770" w:rsidP="00403770">
            <w:pPr>
              <w:widowControl w:val="0"/>
              <w:spacing w:line="240" w:lineRule="auto"/>
              <w:jc w:val="center"/>
            </w:pPr>
            <w:r>
              <w:t>Biscoito de aveia com canela</w:t>
            </w:r>
          </w:p>
        </w:tc>
        <w:tc>
          <w:tcPr>
            <w:tcW w:w="31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403770" w:rsidP="00403770">
            <w:pPr>
              <w:widowControl w:val="0"/>
              <w:spacing w:line="240" w:lineRule="auto"/>
              <w:jc w:val="center"/>
            </w:pPr>
            <w:r>
              <w:t>Iogurte com morango</w:t>
            </w:r>
          </w:p>
        </w:tc>
        <w:tc>
          <w:tcPr>
            <w:tcW w:w="253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B16742" w:rsidP="00403770">
            <w:pPr>
              <w:widowControl w:val="0"/>
              <w:spacing w:line="240" w:lineRule="auto"/>
              <w:jc w:val="center"/>
            </w:pPr>
            <w:proofErr w:type="gramStart"/>
            <w:r>
              <w:t>banana</w:t>
            </w:r>
            <w:proofErr w:type="gramEnd"/>
            <w:r>
              <w:t xml:space="preserve"> </w:t>
            </w:r>
            <w:r>
              <w:t xml:space="preserve">amassada com aveia </w:t>
            </w:r>
            <w:r>
              <w:t>e ameixa preta</w:t>
            </w:r>
          </w:p>
        </w:tc>
        <w:tc>
          <w:tcPr>
            <w:tcW w:w="237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B16742" w:rsidP="00B16742">
            <w:pPr>
              <w:widowControl w:val="0"/>
              <w:spacing w:line="240" w:lineRule="auto"/>
              <w:jc w:val="center"/>
            </w:pPr>
            <w:r>
              <w:t>Tapioca com purê de maçã e canela</w:t>
            </w:r>
          </w:p>
        </w:tc>
        <w:tc>
          <w:tcPr>
            <w:tcW w:w="25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B16742" w:rsidP="00403770">
            <w:pPr>
              <w:widowControl w:val="0"/>
              <w:spacing w:line="240" w:lineRule="auto"/>
              <w:jc w:val="center"/>
            </w:pPr>
            <w:r>
              <w:t>Passas com castanha de caju</w:t>
            </w:r>
          </w:p>
        </w:tc>
      </w:tr>
      <w:tr w:rsidR="00697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305" w:type="dxa"/>
            <w:shd w:val="clear" w:color="auto" w:fill="FFE599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697D6D">
            <w:pPr>
              <w:widowControl w:val="0"/>
              <w:spacing w:line="240" w:lineRule="auto"/>
              <w:jc w:val="center"/>
            </w:pPr>
          </w:p>
          <w:p w:rsidR="00697D6D" w:rsidRDefault="00697D6D">
            <w:pPr>
              <w:widowControl w:val="0"/>
              <w:spacing w:line="240" w:lineRule="auto"/>
              <w:jc w:val="center"/>
            </w:pPr>
          </w:p>
          <w:p w:rsidR="00697D6D" w:rsidRDefault="00403770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Janta</w:t>
            </w:r>
          </w:p>
        </w:tc>
        <w:tc>
          <w:tcPr>
            <w:tcW w:w="327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B16742" w:rsidP="00403770">
            <w:pPr>
              <w:widowControl w:val="0"/>
              <w:spacing w:line="240" w:lineRule="auto"/>
              <w:jc w:val="center"/>
            </w:pPr>
            <w:r>
              <w:t>Purê de grãos com picadinho de carne</w:t>
            </w:r>
          </w:p>
          <w:p w:rsidR="00697D6D" w:rsidRDefault="00697D6D" w:rsidP="00403770">
            <w:pPr>
              <w:widowControl w:val="0"/>
              <w:spacing w:line="240" w:lineRule="auto"/>
              <w:jc w:val="center"/>
            </w:pPr>
          </w:p>
          <w:p w:rsidR="00697D6D" w:rsidRDefault="00697D6D" w:rsidP="00403770">
            <w:pPr>
              <w:widowControl w:val="0"/>
              <w:spacing w:line="240" w:lineRule="auto"/>
              <w:jc w:val="center"/>
            </w:pPr>
          </w:p>
          <w:p w:rsidR="00697D6D" w:rsidRDefault="00697D6D" w:rsidP="00403770">
            <w:pPr>
              <w:widowControl w:val="0"/>
              <w:spacing w:line="240" w:lineRule="auto"/>
              <w:jc w:val="center"/>
            </w:pPr>
          </w:p>
          <w:p w:rsidR="00697D6D" w:rsidRDefault="00697D6D" w:rsidP="00403770">
            <w:pPr>
              <w:widowControl w:val="0"/>
              <w:spacing w:line="240" w:lineRule="auto"/>
              <w:jc w:val="center"/>
            </w:pPr>
          </w:p>
        </w:tc>
        <w:tc>
          <w:tcPr>
            <w:tcW w:w="31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CC7E6C" w:rsidP="00403770">
            <w:pPr>
              <w:widowControl w:val="0"/>
              <w:spacing w:line="240" w:lineRule="auto"/>
              <w:jc w:val="center"/>
            </w:pPr>
            <w:r>
              <w:t>Quibe recheado com requeijão</w:t>
            </w:r>
          </w:p>
        </w:tc>
        <w:tc>
          <w:tcPr>
            <w:tcW w:w="253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CC7E6C" w:rsidP="00403770">
            <w:pPr>
              <w:widowControl w:val="0"/>
              <w:spacing w:line="240" w:lineRule="auto"/>
              <w:jc w:val="center"/>
            </w:pPr>
            <w:r>
              <w:t>Escondidinho de frango</w:t>
            </w:r>
          </w:p>
        </w:tc>
        <w:tc>
          <w:tcPr>
            <w:tcW w:w="237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B16742" w:rsidP="00CC7E6C">
            <w:pPr>
              <w:widowControl w:val="0"/>
              <w:spacing w:line="240" w:lineRule="auto"/>
              <w:jc w:val="center"/>
            </w:pPr>
            <w:r>
              <w:t xml:space="preserve">Torta de </w:t>
            </w:r>
            <w:r w:rsidR="00CC7E6C">
              <w:t>peixe</w:t>
            </w:r>
          </w:p>
        </w:tc>
        <w:tc>
          <w:tcPr>
            <w:tcW w:w="25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CC7E6C" w:rsidP="00CC7E6C">
            <w:pPr>
              <w:widowControl w:val="0"/>
              <w:spacing w:line="240" w:lineRule="auto"/>
              <w:jc w:val="center"/>
            </w:pPr>
            <w:r>
              <w:t xml:space="preserve">Panqueca com </w:t>
            </w:r>
            <w:proofErr w:type="spellStart"/>
            <w:r>
              <w:t>Caponata</w:t>
            </w:r>
            <w:proofErr w:type="spellEnd"/>
            <w:r>
              <w:t xml:space="preserve"> de berinjela</w:t>
            </w:r>
          </w:p>
        </w:tc>
      </w:tr>
      <w:tr w:rsidR="00697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305" w:type="dxa"/>
            <w:shd w:val="clear" w:color="auto" w:fill="FFE599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697D6D">
            <w:pPr>
              <w:widowControl w:val="0"/>
              <w:spacing w:line="240" w:lineRule="auto"/>
            </w:pPr>
          </w:p>
        </w:tc>
        <w:tc>
          <w:tcPr>
            <w:tcW w:w="6390" w:type="dxa"/>
            <w:gridSpan w:val="2"/>
            <w:shd w:val="clear" w:color="auto" w:fill="FFE599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403770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SÁBADO - 9</w:t>
            </w:r>
          </w:p>
        </w:tc>
        <w:tc>
          <w:tcPr>
            <w:tcW w:w="7425" w:type="dxa"/>
            <w:gridSpan w:val="3"/>
            <w:shd w:val="clear" w:color="auto" w:fill="FFE599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403770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DOMINGO - 10</w:t>
            </w:r>
          </w:p>
        </w:tc>
      </w:tr>
      <w:tr w:rsidR="00697D6D" w:rsidTr="00403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305" w:type="dxa"/>
            <w:shd w:val="clear" w:color="auto" w:fill="FFCC66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40377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         F</w:t>
            </w:r>
          </w:p>
          <w:p w:rsidR="00697D6D" w:rsidRDefault="0040377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         I</w:t>
            </w:r>
          </w:p>
          <w:p w:rsidR="00697D6D" w:rsidRDefault="0040377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        M</w:t>
            </w:r>
          </w:p>
          <w:p w:rsidR="00697D6D" w:rsidRDefault="00697D6D">
            <w:pPr>
              <w:widowControl w:val="0"/>
              <w:spacing w:line="240" w:lineRule="auto"/>
            </w:pPr>
          </w:p>
          <w:p w:rsidR="00697D6D" w:rsidRDefault="0040377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        D</w:t>
            </w:r>
          </w:p>
          <w:p w:rsidR="00697D6D" w:rsidRDefault="0040377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        E</w:t>
            </w:r>
          </w:p>
          <w:p w:rsidR="00697D6D" w:rsidRDefault="00697D6D">
            <w:pPr>
              <w:widowControl w:val="0"/>
              <w:spacing w:line="240" w:lineRule="auto"/>
            </w:pPr>
          </w:p>
          <w:p w:rsidR="00697D6D" w:rsidRDefault="0040377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        S</w:t>
            </w:r>
          </w:p>
          <w:p w:rsidR="00697D6D" w:rsidRDefault="0040377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        E</w:t>
            </w:r>
          </w:p>
          <w:p w:rsidR="00697D6D" w:rsidRDefault="0040377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        M</w:t>
            </w:r>
          </w:p>
          <w:p w:rsidR="00697D6D" w:rsidRDefault="0040377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        A</w:t>
            </w:r>
          </w:p>
          <w:p w:rsidR="00697D6D" w:rsidRDefault="0040377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        N</w:t>
            </w:r>
          </w:p>
          <w:p w:rsidR="00697D6D" w:rsidRDefault="00403770" w:rsidP="00403770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        A</w:t>
            </w:r>
          </w:p>
        </w:tc>
        <w:tc>
          <w:tcPr>
            <w:tcW w:w="6390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697D6D">
            <w:pPr>
              <w:widowControl w:val="0"/>
              <w:spacing w:line="240" w:lineRule="auto"/>
              <w:jc w:val="center"/>
            </w:pPr>
          </w:p>
          <w:p w:rsidR="00CC7E6C" w:rsidRDefault="00CC7E6C" w:rsidP="00CC7E6C">
            <w:pPr>
              <w:widowControl w:val="0"/>
              <w:spacing w:line="240" w:lineRule="auto"/>
              <w:jc w:val="center"/>
            </w:pPr>
            <w:r>
              <w:t xml:space="preserve">Café: </w:t>
            </w:r>
            <w:r>
              <w:t xml:space="preserve">Mamão com </w:t>
            </w:r>
            <w:proofErr w:type="spellStart"/>
            <w:r>
              <w:t>granola</w:t>
            </w:r>
            <w:proofErr w:type="spellEnd"/>
          </w:p>
          <w:p w:rsidR="00CC7E6C" w:rsidRDefault="00CC7E6C" w:rsidP="00CC7E6C">
            <w:pPr>
              <w:widowControl w:val="0"/>
              <w:spacing w:line="240" w:lineRule="auto"/>
              <w:jc w:val="center"/>
            </w:pPr>
            <w:r>
              <w:t xml:space="preserve">Almoço: </w:t>
            </w:r>
            <w:r>
              <w:t>churrasco</w:t>
            </w:r>
          </w:p>
          <w:p w:rsidR="00CC7E6C" w:rsidRDefault="00CC7E6C" w:rsidP="00CC7E6C">
            <w:pPr>
              <w:widowControl w:val="0"/>
              <w:spacing w:line="240" w:lineRule="auto"/>
              <w:jc w:val="center"/>
            </w:pPr>
            <w:r>
              <w:t xml:space="preserve">Lanche: </w:t>
            </w:r>
            <w:r>
              <w:t>Panquecas salgadas e doces</w:t>
            </w:r>
          </w:p>
          <w:p w:rsidR="00697D6D" w:rsidRDefault="00CC7E6C" w:rsidP="00CC7E6C">
            <w:pPr>
              <w:widowControl w:val="0"/>
              <w:spacing w:line="240" w:lineRule="auto"/>
              <w:jc w:val="center"/>
            </w:pPr>
            <w:r>
              <w:t xml:space="preserve">Jantar: </w:t>
            </w:r>
            <w:r>
              <w:t xml:space="preserve">Risoto </w:t>
            </w:r>
            <w:bookmarkStart w:id="0" w:name="_GoBack"/>
            <w:bookmarkEnd w:id="0"/>
          </w:p>
        </w:tc>
        <w:tc>
          <w:tcPr>
            <w:tcW w:w="7425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Default="00697D6D">
            <w:pPr>
              <w:widowControl w:val="0"/>
              <w:spacing w:line="240" w:lineRule="auto"/>
              <w:jc w:val="center"/>
            </w:pPr>
          </w:p>
          <w:p w:rsidR="00697D6D" w:rsidRDefault="00B16742" w:rsidP="00403770">
            <w:pPr>
              <w:widowControl w:val="0"/>
              <w:spacing w:line="240" w:lineRule="auto"/>
              <w:jc w:val="center"/>
            </w:pPr>
            <w:r>
              <w:t xml:space="preserve">Café: </w:t>
            </w:r>
            <w:r w:rsidR="00403770">
              <w:t>Torta de banana com maçã</w:t>
            </w:r>
          </w:p>
          <w:p w:rsidR="00403770" w:rsidRDefault="00B16742" w:rsidP="00403770">
            <w:pPr>
              <w:widowControl w:val="0"/>
              <w:spacing w:line="240" w:lineRule="auto"/>
              <w:jc w:val="center"/>
            </w:pPr>
            <w:r>
              <w:t xml:space="preserve">Almoço: </w:t>
            </w:r>
            <w:r w:rsidR="00403770">
              <w:t>Frango com abobrinha</w:t>
            </w:r>
          </w:p>
          <w:p w:rsidR="00CC7E6C" w:rsidRDefault="00CC7E6C" w:rsidP="00403770">
            <w:pPr>
              <w:widowControl w:val="0"/>
              <w:spacing w:line="240" w:lineRule="auto"/>
              <w:jc w:val="center"/>
            </w:pPr>
            <w:r>
              <w:t>Lanche: festival de tapioca</w:t>
            </w:r>
          </w:p>
          <w:p w:rsidR="00CC7E6C" w:rsidRDefault="00CC7E6C" w:rsidP="00403770">
            <w:pPr>
              <w:widowControl w:val="0"/>
              <w:spacing w:line="240" w:lineRule="auto"/>
              <w:jc w:val="center"/>
            </w:pPr>
            <w:r>
              <w:t>Jantar: sopa de legumes</w:t>
            </w:r>
          </w:p>
        </w:tc>
      </w:tr>
      <w:tr w:rsidR="00697D6D" w:rsidTr="00403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305" w:type="dxa"/>
            <w:shd w:val="clear" w:color="auto" w:fill="FFCC66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C7E6C" w:rsidRDefault="00CC7E6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CC7E6C" w:rsidRDefault="00CC7E6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CC7E6C" w:rsidRDefault="00CC7E6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97D6D" w:rsidRDefault="00403770">
            <w:pPr>
              <w:widowControl w:val="0"/>
              <w:spacing w:line="240" w:lineRule="auto"/>
            </w:pPr>
            <w:proofErr w:type="gramStart"/>
            <w:r>
              <w:rPr>
                <w:b/>
                <w:sz w:val="20"/>
                <w:szCs w:val="20"/>
              </w:rPr>
              <w:t>lista</w:t>
            </w:r>
            <w:proofErr w:type="gramEnd"/>
            <w:r>
              <w:rPr>
                <w:b/>
                <w:sz w:val="20"/>
                <w:szCs w:val="20"/>
              </w:rPr>
              <w:t xml:space="preserve"> de compras</w:t>
            </w:r>
          </w:p>
        </w:tc>
        <w:tc>
          <w:tcPr>
            <w:tcW w:w="6390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403770" w:rsidRPr="00CC7E6C" w:rsidRDefault="00403770">
            <w:pPr>
              <w:widowControl w:val="0"/>
              <w:spacing w:line="240" w:lineRule="auto"/>
              <w:jc w:val="center"/>
              <w:rPr>
                <w:i/>
              </w:rPr>
            </w:pPr>
            <w:r w:rsidRPr="00CC7E6C">
              <w:rPr>
                <w:i/>
              </w:rPr>
              <w:t>Supermercado</w:t>
            </w:r>
          </w:p>
          <w:p w:rsidR="00CC7E6C" w:rsidRDefault="00CC7E6C">
            <w:pPr>
              <w:widowControl w:val="0"/>
              <w:spacing w:line="240" w:lineRule="auto"/>
              <w:jc w:val="center"/>
            </w:pPr>
          </w:p>
          <w:p w:rsidR="00403770" w:rsidRDefault="00403770">
            <w:pPr>
              <w:widowControl w:val="0"/>
              <w:spacing w:line="240" w:lineRule="auto"/>
              <w:jc w:val="center"/>
            </w:pPr>
            <w:r>
              <w:t xml:space="preserve">Ovos, tapioca, queijo, presunto, iogurte, </w:t>
            </w:r>
            <w:proofErr w:type="spellStart"/>
            <w:r>
              <w:t>granola</w:t>
            </w:r>
            <w:proofErr w:type="spellEnd"/>
            <w:r>
              <w:t xml:space="preserve">, mel, farelo de aveia, fermento, </w:t>
            </w:r>
            <w:r w:rsidR="00B16742">
              <w:t xml:space="preserve">passas, </w:t>
            </w:r>
            <w:r w:rsidR="00CC7E6C">
              <w:t xml:space="preserve">requeijão, trigo para quibe, </w:t>
            </w:r>
            <w:r w:rsidR="00B16742">
              <w:t xml:space="preserve">castanha de caju, </w:t>
            </w:r>
            <w:r>
              <w:t xml:space="preserve">bicarbonato de sódio, canela em pó, </w:t>
            </w:r>
            <w:r w:rsidR="00B16742">
              <w:t>rap10, ameixa preta sem caroço, arroz integra</w:t>
            </w:r>
            <w:r w:rsidR="00CC7E6C">
              <w:t>l</w:t>
            </w:r>
            <w:r w:rsidR="00B16742">
              <w:t xml:space="preserve">, feijão, grão de bico, ervilha, carne moída, carne em bifes, filé de frango, atum em lata, filé de </w:t>
            </w:r>
            <w:proofErr w:type="gramStart"/>
            <w:r w:rsidR="00B16742">
              <w:t>pescada</w:t>
            </w:r>
            <w:proofErr w:type="gramEnd"/>
          </w:p>
          <w:p w:rsidR="00403770" w:rsidRDefault="00403770">
            <w:pPr>
              <w:widowControl w:val="0"/>
              <w:spacing w:line="240" w:lineRule="auto"/>
              <w:jc w:val="center"/>
            </w:pPr>
          </w:p>
          <w:p w:rsidR="00403770" w:rsidRDefault="00403770">
            <w:pPr>
              <w:widowControl w:val="0"/>
              <w:spacing w:line="240" w:lineRule="auto"/>
              <w:jc w:val="center"/>
            </w:pPr>
          </w:p>
        </w:tc>
        <w:tc>
          <w:tcPr>
            <w:tcW w:w="7425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97D6D" w:rsidRPr="00CC7E6C" w:rsidRDefault="00403770">
            <w:pPr>
              <w:widowControl w:val="0"/>
              <w:spacing w:line="240" w:lineRule="auto"/>
              <w:jc w:val="center"/>
              <w:rPr>
                <w:i/>
              </w:rPr>
            </w:pPr>
            <w:r w:rsidRPr="00CC7E6C">
              <w:rPr>
                <w:i/>
              </w:rPr>
              <w:t>Feira</w:t>
            </w:r>
          </w:p>
          <w:p w:rsidR="00CC7E6C" w:rsidRDefault="00CC7E6C">
            <w:pPr>
              <w:widowControl w:val="0"/>
              <w:spacing w:line="240" w:lineRule="auto"/>
              <w:jc w:val="center"/>
            </w:pPr>
          </w:p>
          <w:p w:rsidR="00403770" w:rsidRDefault="00403770" w:rsidP="00CC7E6C">
            <w:pPr>
              <w:widowControl w:val="0"/>
              <w:spacing w:line="240" w:lineRule="auto"/>
              <w:jc w:val="center"/>
            </w:pPr>
            <w:r>
              <w:t>Morango, banana, maçã, mamão, abobrinha</w:t>
            </w:r>
            <w:r w:rsidR="00B16742">
              <w:t>, berinjela, milho, cenoura, cebola, espinafre, quiabo, pimentão verde, vermelho e amarelo</w:t>
            </w:r>
            <w:r w:rsidR="00CC7E6C">
              <w:t>, mandioquinha, ervas (hortelã, manjericão, salsinha, cebolinha</w:t>
            </w:r>
            <w:proofErr w:type="gramStart"/>
            <w:r w:rsidR="00CC7E6C">
              <w:t>)</w:t>
            </w:r>
            <w:proofErr w:type="gramEnd"/>
          </w:p>
        </w:tc>
      </w:tr>
    </w:tbl>
    <w:p w:rsidR="00697D6D" w:rsidRDefault="00697D6D">
      <w:pPr>
        <w:widowControl w:val="0"/>
      </w:pPr>
    </w:p>
    <w:sectPr w:rsidR="00697D6D">
      <w:headerReference w:type="default" r:id="rId7"/>
      <w:pgSz w:w="15840" w:h="12240"/>
      <w:pgMar w:top="0" w:right="360" w:bottom="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20" w:rsidRDefault="00445020">
      <w:pPr>
        <w:spacing w:line="240" w:lineRule="auto"/>
      </w:pPr>
      <w:r>
        <w:separator/>
      </w:r>
    </w:p>
  </w:endnote>
  <w:endnote w:type="continuationSeparator" w:id="0">
    <w:p w:rsidR="00445020" w:rsidRDefault="00445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20" w:rsidRDefault="00445020">
      <w:pPr>
        <w:spacing w:line="240" w:lineRule="auto"/>
      </w:pPr>
      <w:r>
        <w:separator/>
      </w:r>
    </w:p>
  </w:footnote>
  <w:footnote w:type="continuationSeparator" w:id="0">
    <w:p w:rsidR="00445020" w:rsidRDefault="00445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70" w:rsidRDefault="004037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7D6D"/>
    <w:rsid w:val="00397E91"/>
    <w:rsid w:val="00403770"/>
    <w:rsid w:val="00445020"/>
    <w:rsid w:val="00697D6D"/>
    <w:rsid w:val="00B16742"/>
    <w:rsid w:val="00CC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Ramos Scussel Rosa</dc:creator>
  <cp:lastModifiedBy>Isabela Ramos Scussel Rosa</cp:lastModifiedBy>
  <cp:revision>2</cp:revision>
  <dcterms:created xsi:type="dcterms:W3CDTF">2016-01-11T19:05:00Z</dcterms:created>
  <dcterms:modified xsi:type="dcterms:W3CDTF">2016-01-11T19:05:00Z</dcterms:modified>
</cp:coreProperties>
</file>