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79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95"/>
        <w:gridCol w:w="7095"/>
        <w:tblGridChange w:id="0">
          <w:tblGrid>
            <w:gridCol w:w="4695"/>
            <w:gridCol w:w="7095"/>
          </w:tblGrid>
        </w:tblGridChange>
      </w:tblGrid>
      <w:tr>
        <w:trPr>
          <w:trHeight w:val="15120" w:hRule="atLeast"/>
        </w:trPr>
        <w:tc>
          <w:tcPr>
            <w:shd w:fill="6aa84f"/>
            <w:tcMar>
              <w:top w:w="720.0" w:type="dxa"/>
              <w:left w:w="720.0" w:type="dxa"/>
              <w:bottom w:w="720.0" w:type="dxa"/>
              <w:right w:w="72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color w:val="ffffff"/>
                <w:sz w:val="48"/>
                <w:szCs w:val="48"/>
                <w:rtl w:val="0"/>
              </w:rPr>
              <w:t xml:space="preserve">SALA DE JANTAR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i w:val="1"/>
                <w:color w:val="ffffff"/>
                <w:sz w:val="20"/>
                <w:szCs w:val="20"/>
                <w:rtl w:val="0"/>
              </w:rPr>
              <w:t xml:space="preserve">”Eu sou o pão da vida; o que vem a mim, de modo algum terá fome; e o que crê em mim, nunca jamais terá sede”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i w:val="1"/>
                <w:color w:val="ffffff"/>
                <w:sz w:val="16"/>
                <w:szCs w:val="16"/>
                <w:rtl w:val="0"/>
              </w:rPr>
              <w:t xml:space="preserve">João 6:35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top w:w="360.0" w:type="dxa"/>
              <w:left w:w="360.0" w:type="dxa"/>
              <w:bottom w:w="360.0" w:type="dxa"/>
              <w:right w:w="360.0" w:type="dxa"/>
            </w:tcMar>
          </w:tcPr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colFirst="0" w:colLast="0" w:name="h.jc04fy2o53yf" w:id="0"/>
            <w:bookmarkEnd w:id="0"/>
            <w:r w:rsidDel="00000000" w:rsidR="00000000" w:rsidRPr="00000000">
              <w:rPr>
                <w:color w:val="38761d"/>
                <w:rtl w:val="0"/>
              </w:rPr>
              <w:t xml:space="preserve">1 - MESA PRINCIPAL E BALCÃO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Uma mesa para compor uma sala de jantar deve estar conectada com o ambiente, ou seja, deve ter tamanho compatível e estilo próprio. Preferível vir acompanhada de um balcão. Ele é fundamental como apoio e também para manter os itens mais sofisticados, evitando que quebrem, além da roupa de mesa. O balcão também pode servir para dispor os itens de decoração preferidos. São móveis coringa, extremamente úteis e decorativos ao mesmo tempo. Vale um tempo para escolher a peça ideal. Se o espaço for reduzido, experimente colocá-lo atrás do sofá. Isto divide bem os ambientes e esconde as costas do sofá de maneira inusitada.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spacing w:line="240" w:lineRule="auto"/>
              <w:contextualSpacing w:val="0"/>
            </w:pPr>
            <w:bookmarkStart w:colFirst="0" w:colLast="0" w:name="h.nhf8bb55s5io" w:id="1"/>
            <w:bookmarkEnd w:id="1"/>
            <w:r w:rsidDel="00000000" w:rsidR="00000000" w:rsidRPr="00000000">
              <w:rPr>
                <w:color w:val="38761d"/>
                <w:rtl w:val="0"/>
              </w:rPr>
              <w:t xml:space="preserve">2 - LOUÇAS, TALHERES E COPOS NA MEDIDA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Mantenha a quantidade de louças e copos compatível com o número de moradores da caa. Os extras podem ficar armazenados em um local de mais difícil acesso. Isto, além de economizar espaço, força as pessoas a lavar e enxugar seus itens, pois se isso não for feito, logo não haverá mais pratos, talheres e copos disponíveis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ijnefx5jr4ra" w:id="2"/>
            <w:bookmarkEnd w:id="2"/>
            <w:r w:rsidDel="00000000" w:rsidR="00000000" w:rsidRPr="00000000">
              <w:rPr>
                <w:color w:val="38761d"/>
                <w:rtl w:val="0"/>
              </w:rPr>
              <w:t xml:space="preserve">3 - TEMPEROS À VISTA E IDENTIFICADOS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Há diversas maneiras de dispor seus temperos preferidos próximo do fogão. Facilite seu dia a dia na cozinha e disponha seus temperos em pequenos potes com ímãs, potes suspensos com tampas rosqueadas, suportes decorativos ou mesmo em uma horta. Faça etiquetas charmosas e veja sua cozinha se transformar!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2fp76wmzuw39" w:id="3"/>
            <w:bookmarkEnd w:id="3"/>
            <w:r w:rsidDel="00000000" w:rsidR="00000000" w:rsidRPr="00000000">
              <w:rPr>
                <w:color w:val="38761d"/>
                <w:rtl w:val="0"/>
              </w:rPr>
              <w:t xml:space="preserve">4 - GELADEIRA EM ORDEM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Cada prateleira da geladeira também pode ser identificada, auxiliando que todos os membros da casa tenham o mesmo apelo visual em dispor os itens refrigerados. Selecione espaços para laticínios, sobras de comida, itens de café, frutas, legumes, verduras e condimentos. Bebidas e ovos também merecem atenção. Deixe espaço sempre livre entre os itens para evitar quedas e tudo o que vai acondicionado na geladeira deve estar em recipientes fechados. Privilegie os potes de vidro e mantenha apenas uma quantidade necessária, com a tampa, para o seu dia a dia. Excesso de potes traz caos. Descarte sempre o que não for mais útil.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msyotd3xvt9a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606n25i2uuo1" w:id="5"/>
            <w:bookmarkEnd w:id="5"/>
            <w:r w:rsidDel="00000000" w:rsidR="00000000" w:rsidRPr="00000000">
              <w:rPr>
                <w:color w:val="38761d"/>
                <w:rtl w:val="0"/>
              </w:rPr>
              <w:t xml:space="preserve">5 - UTENSÍLIOS PENDURADOS E ELETROS DOMADOS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Na cozinha, uma bancada livre é essencial. Pendure o máximo de itens que conseguir e mantenha os equipamentos elétricos próximos, de fácil acesso, mas não necessariamente na bancada. Uma cozinha com bancada livre é um convite para se fazer comida com amor.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keepNext w:val="0"/>
              <w:keepLines w:val="0"/>
              <w:widowControl w:val="0"/>
              <w:contextualSpacing w:val="0"/>
            </w:pPr>
            <w:bookmarkStart w:colFirst="0" w:colLast="0" w:name="h.9tyo88q25z38" w:id="6"/>
            <w:bookmarkEnd w:id="6"/>
            <w:r w:rsidDel="00000000" w:rsidR="00000000" w:rsidRPr="00000000">
              <w:rPr>
                <w:color w:val="38761d"/>
                <w:rtl w:val="0"/>
              </w:rPr>
              <w:t xml:space="preserve">6 - EXTRAS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Enfeite sua cozinha, mas sem exageros. Escolha uma cor dominante ou um tema (frutas, animais, flores) e mantenha a unidade nos tecidos e cores das panelas, travessas ou chaleiras. Não polua a frente da geladeira com excesso de ímas. Escolha uma lateral escondida para isso, se for essencial, e elimine sempre os ímas que estiveres desgastados ou sujos.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contextualSpacing w:val="1"/>
    </w:pPr>
    <w:rPr>
      <w:b w:val="1"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contextualSpacing w:val="1"/>
    </w:pPr>
    <w:rPr>
      <w:b w:val="1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line="240" w:lineRule="auto"/>
      <w:contextualSpacing w:val="1"/>
    </w:pPr>
    <w:rPr>
      <w:b w:val="1"/>
      <w:color w:val="a61c00"/>
      <w:sz w:val="22"/>
      <w:szCs w:val="22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